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1D0D" w14:textId="12A1C9D4" w:rsidR="009852A0" w:rsidRPr="000F2FAD" w:rsidRDefault="009852A0" w:rsidP="082D70B7">
      <w:pPr>
        <w:pStyle w:val="Heading1"/>
        <w:rPr>
          <w:rFonts w:asciiTheme="minorHAnsi" w:hAnsiTheme="minorHAnsi" w:cstheme="minorBidi"/>
          <w:color w:val="A52448"/>
        </w:rPr>
      </w:pPr>
      <w:bookmarkStart w:id="0" w:name="_Environmental_Policy/Mission_Statem"/>
      <w:bookmarkStart w:id="1" w:name="_Toc79072030"/>
      <w:bookmarkEnd w:id="0"/>
      <w:r w:rsidRPr="00314A4D">
        <w:rPr>
          <w:rFonts w:asciiTheme="minorHAnsi" w:hAnsiTheme="minorHAnsi" w:cstheme="minorBidi"/>
          <w:color w:val="A52448"/>
        </w:rPr>
        <w:t>Environmental</w:t>
      </w:r>
      <w:r w:rsidRPr="000F2FAD">
        <w:rPr>
          <w:rFonts w:asciiTheme="minorHAnsi" w:hAnsiTheme="minorHAnsi" w:cstheme="minorBidi"/>
          <w:color w:val="A52448"/>
        </w:rPr>
        <w:t xml:space="preserve"> Policy</w:t>
      </w:r>
      <w:bookmarkEnd w:id="1"/>
    </w:p>
    <w:p w14:paraId="02EB378F" w14:textId="77777777" w:rsidR="009852A0" w:rsidRDefault="009852A0" w:rsidP="009852A0">
      <w:pPr>
        <w:rPr>
          <w:rFonts w:cstheme="minorHAnsi"/>
        </w:rPr>
      </w:pPr>
    </w:p>
    <w:p w14:paraId="6A05A809" w14:textId="058D725E" w:rsidR="009852A0" w:rsidRPr="000A1F3B" w:rsidRDefault="008D1445" w:rsidP="009852A0">
      <w:pPr>
        <w:rPr>
          <w:rFonts w:cstheme="minorHAnsi"/>
        </w:rPr>
      </w:pPr>
      <w:r w:rsidRPr="008D1445">
        <w:rPr>
          <w:rFonts w:cstheme="minorHAnsi"/>
        </w:rPr>
        <w:t>At Zen Strategics, we prioritize protecting the environment, the health and safety of our employees, and the communities where we operate. We continuously strive to reduce our environmental impact through sustainable business practices, carbon reduction efforts, and pollution prevention. Our commitment to environmental excellence drives us to make meaningful contributions to a healthier planet.</w:t>
      </w:r>
    </w:p>
    <w:p w14:paraId="5A39BBE3" w14:textId="63C033A9" w:rsidR="009852A0" w:rsidRPr="009852A0" w:rsidRDefault="002A5E4C" w:rsidP="009852A0">
      <w:bookmarkStart w:id="2" w:name="_Environmentally_Preferable_Purchasi"/>
      <w:bookmarkEnd w:id="2"/>
      <w:r>
        <w:rPr>
          <w:rFonts w:eastAsiaTheme="majorEastAsia" w:cstheme="minorHAnsi"/>
          <w:color w:val="A52448"/>
          <w:sz w:val="32"/>
          <w:szCs w:val="32"/>
        </w:rPr>
        <w:t>Environmental</w:t>
      </w:r>
      <w:r w:rsidR="005F32EB" w:rsidRPr="005F32EB">
        <w:rPr>
          <w:rFonts w:eastAsiaTheme="majorEastAsia" w:cstheme="minorHAnsi"/>
          <w:color w:val="A52448"/>
          <w:sz w:val="32"/>
          <w:szCs w:val="32"/>
        </w:rPr>
        <w:t xml:space="preserve"> Impact: Our Commitment to Lowering Carbon Emissions</w:t>
      </w:r>
    </w:p>
    <w:p w14:paraId="00D17EB7" w14:textId="77777777" w:rsidR="00212E58" w:rsidRPr="00212E58" w:rsidRDefault="00212E58" w:rsidP="00F521FC">
      <w:pPr>
        <w:widowControl w:val="0"/>
        <w:contextualSpacing/>
        <w:rPr>
          <w:rFonts w:cstheme="minorHAnsi"/>
        </w:rPr>
      </w:pPr>
      <w:r w:rsidRPr="00212E58">
        <w:rPr>
          <w:rFonts w:cstheme="minorHAnsi"/>
        </w:rPr>
        <w:t>At Zen Strategics, we recognize our role in building a sustainable future. Our commitment to environmental responsibility drives us to reduce our carbon footprint through mindful choices and impactful actions.</w:t>
      </w:r>
    </w:p>
    <w:p w14:paraId="3622E60D" w14:textId="77777777" w:rsidR="00EC37F2" w:rsidRDefault="00EC37F2" w:rsidP="00EC37F2">
      <w:pPr>
        <w:widowControl w:val="0"/>
        <w:ind w:left="360"/>
        <w:contextualSpacing/>
        <w:rPr>
          <w:rFonts w:cstheme="minorHAnsi"/>
        </w:rPr>
      </w:pPr>
    </w:p>
    <w:p w14:paraId="52E2EFE1" w14:textId="77777777" w:rsidR="00F521FC" w:rsidRPr="00F521FC" w:rsidRDefault="00F521FC" w:rsidP="00F521FC">
      <w:pPr>
        <w:ind w:left="360"/>
        <w:contextualSpacing/>
        <w:rPr>
          <w:rFonts w:cstheme="minorHAnsi"/>
        </w:rPr>
      </w:pPr>
      <w:r w:rsidRPr="00F521FC">
        <w:rPr>
          <w:rFonts w:cstheme="minorHAnsi"/>
          <w:b/>
          <w:bCs/>
        </w:rPr>
        <w:t>Key Actions Supporting Sustainability:</w:t>
      </w:r>
    </w:p>
    <w:p w14:paraId="67196720" w14:textId="77777777" w:rsidR="00F521FC" w:rsidRPr="00F521FC" w:rsidRDefault="00F521FC" w:rsidP="00F521FC">
      <w:pPr>
        <w:numPr>
          <w:ilvl w:val="0"/>
          <w:numId w:val="6"/>
        </w:numPr>
        <w:contextualSpacing/>
        <w:rPr>
          <w:rFonts w:cstheme="minorHAnsi"/>
        </w:rPr>
      </w:pPr>
      <w:r w:rsidRPr="00F521FC">
        <w:rPr>
          <w:rFonts w:cstheme="minorHAnsi"/>
          <w:b/>
          <w:bCs/>
        </w:rPr>
        <w:t>Remote-First Operations:</w:t>
      </w:r>
      <w:r w:rsidRPr="00F521FC">
        <w:rPr>
          <w:rFonts w:cstheme="minorHAnsi"/>
        </w:rPr>
        <w:t xml:space="preserve"> We chose not to lease a 10,000-square-foot office space, embracing a fully remote work model to significantly minimize energy consumption.</w:t>
      </w:r>
    </w:p>
    <w:p w14:paraId="5496260B" w14:textId="77777777" w:rsidR="00F521FC" w:rsidRPr="00F521FC" w:rsidRDefault="00F521FC" w:rsidP="00F521FC">
      <w:pPr>
        <w:numPr>
          <w:ilvl w:val="0"/>
          <w:numId w:val="6"/>
        </w:numPr>
        <w:contextualSpacing/>
        <w:rPr>
          <w:rFonts w:cstheme="minorHAnsi"/>
        </w:rPr>
      </w:pPr>
      <w:r w:rsidRPr="00F521FC">
        <w:rPr>
          <w:rFonts w:cstheme="minorHAnsi"/>
          <w:b/>
          <w:bCs/>
        </w:rPr>
        <w:t>Smart Travel Practices:</w:t>
      </w:r>
      <w:r w:rsidRPr="00F521FC">
        <w:rPr>
          <w:rFonts w:cstheme="minorHAnsi"/>
        </w:rPr>
        <w:t xml:space="preserve"> With minimal travel requirements, we reduce emissions while prioritizing virtual collaboration. Any necessary travel is reviewed and approved by the President to ensure it aligns with sustainability goals.</w:t>
      </w:r>
    </w:p>
    <w:p w14:paraId="1F3E51A9" w14:textId="77777777" w:rsidR="00F521FC" w:rsidRPr="00F521FC" w:rsidRDefault="00F521FC" w:rsidP="00F521FC">
      <w:pPr>
        <w:numPr>
          <w:ilvl w:val="0"/>
          <w:numId w:val="6"/>
        </w:numPr>
        <w:contextualSpacing/>
        <w:rPr>
          <w:rFonts w:cstheme="minorHAnsi"/>
        </w:rPr>
      </w:pPr>
      <w:r w:rsidRPr="00F521FC">
        <w:rPr>
          <w:rFonts w:cstheme="minorHAnsi"/>
          <w:b/>
          <w:bCs/>
        </w:rPr>
        <w:t>Flexible Collaboration Spaces:</w:t>
      </w:r>
      <w:r w:rsidRPr="00F521FC">
        <w:rPr>
          <w:rFonts w:cstheme="minorHAnsi"/>
        </w:rPr>
        <w:t xml:space="preserve"> We access shared workspaces only when needed, further limiting our environmental impact.</w:t>
      </w:r>
    </w:p>
    <w:p w14:paraId="34CF75D2" w14:textId="77777777" w:rsidR="00F521FC" w:rsidRDefault="00F521FC" w:rsidP="00F521FC">
      <w:pPr>
        <w:numPr>
          <w:ilvl w:val="0"/>
          <w:numId w:val="6"/>
        </w:numPr>
        <w:contextualSpacing/>
        <w:rPr>
          <w:rFonts w:cstheme="minorHAnsi"/>
        </w:rPr>
      </w:pPr>
      <w:r w:rsidRPr="00F521FC">
        <w:rPr>
          <w:rFonts w:cstheme="minorHAnsi"/>
          <w:b/>
          <w:bCs/>
        </w:rPr>
        <w:t>Tech Sustainability:</w:t>
      </w:r>
      <w:r w:rsidRPr="00F521FC">
        <w:rPr>
          <w:rFonts w:cstheme="minorHAnsi"/>
        </w:rPr>
        <w:t xml:space="preserve"> We prioritize reusing, refurbishing, and extending the lifespan of our equipment, reducing electronic waste and promoting resource conservation.</w:t>
      </w:r>
    </w:p>
    <w:p w14:paraId="38B5DDC2" w14:textId="77777777" w:rsidR="00D90466" w:rsidRDefault="00DD721B" w:rsidP="00470530">
      <w:pPr>
        <w:numPr>
          <w:ilvl w:val="0"/>
          <w:numId w:val="6"/>
        </w:numPr>
        <w:contextualSpacing/>
        <w:rPr>
          <w:rFonts w:cstheme="minorHAnsi"/>
        </w:rPr>
      </w:pPr>
      <w:r w:rsidRPr="00D90466">
        <w:rPr>
          <w:rFonts w:cstheme="minorHAnsi"/>
          <w:b/>
          <w:bCs/>
        </w:rPr>
        <w:t>Recycling:</w:t>
      </w:r>
      <w:r w:rsidRPr="00D90466">
        <w:rPr>
          <w:rFonts w:cstheme="minorHAnsi"/>
        </w:rPr>
        <w:t xml:space="preserve"> </w:t>
      </w:r>
      <w:r w:rsidR="00D90466" w:rsidRPr="00D90466">
        <w:rPr>
          <w:rFonts w:cstheme="minorHAnsi"/>
        </w:rPr>
        <w:t>Extend the operational lifespan and reduce waste by ensuring proper recycling and responsible disposal of computers, routers, printers, and shredders.</w:t>
      </w:r>
    </w:p>
    <w:p w14:paraId="05140086" w14:textId="5CC6263D" w:rsidR="00711858" w:rsidRPr="00D90466" w:rsidRDefault="00F521FC" w:rsidP="00470530">
      <w:pPr>
        <w:numPr>
          <w:ilvl w:val="0"/>
          <w:numId w:val="6"/>
        </w:numPr>
        <w:contextualSpacing/>
        <w:rPr>
          <w:rFonts w:cstheme="minorHAnsi"/>
        </w:rPr>
      </w:pPr>
      <w:r w:rsidRPr="00D90466">
        <w:rPr>
          <w:rFonts w:cstheme="minorHAnsi"/>
          <w:b/>
          <w:bCs/>
        </w:rPr>
        <w:t>Eco-Conscious Supply Management:</w:t>
      </w:r>
      <w:r w:rsidRPr="00D90466">
        <w:rPr>
          <w:rFonts w:cstheme="minorHAnsi"/>
        </w:rPr>
        <w:t xml:space="preserve"> By limiting office supply shipments and using minimal, sustainable packaging, we minimize waste and reduce transportation emissions.</w:t>
      </w:r>
    </w:p>
    <w:p w14:paraId="7274FA92" w14:textId="781AA289" w:rsidR="001E7C1B" w:rsidRDefault="00711858" w:rsidP="00E75E01">
      <w:pPr>
        <w:numPr>
          <w:ilvl w:val="0"/>
          <w:numId w:val="6"/>
        </w:numPr>
        <w:contextualSpacing/>
        <w:rPr>
          <w:rFonts w:cstheme="minorHAnsi"/>
        </w:rPr>
      </w:pPr>
      <w:r w:rsidRPr="00711858">
        <w:rPr>
          <w:rFonts w:cstheme="minorHAnsi"/>
          <w:b/>
          <w:bCs/>
        </w:rPr>
        <w:t>Cloud-Based Solutions for Sustainable Operations</w:t>
      </w:r>
      <w:r w:rsidRPr="00711858">
        <w:rPr>
          <w:rFonts w:cstheme="minorHAnsi"/>
        </w:rPr>
        <w:t>: By leveraging cloud-based services, we enhance efficiency, security, and scalability while supporting sustainability. The cloud reduces the need for physical infrastructure, minimizes hardware waste, and benefits from green data centers powered by renewable energy, contributing to our commitment to lowering carbon emissions.</w:t>
      </w:r>
    </w:p>
    <w:p w14:paraId="4371F046" w14:textId="77777777" w:rsidR="008D1445" w:rsidRDefault="008D1445" w:rsidP="008D1445">
      <w:pPr>
        <w:ind w:left="720"/>
        <w:contextualSpacing/>
        <w:rPr>
          <w:rFonts w:cstheme="minorHAnsi"/>
          <w:b/>
          <w:bCs/>
        </w:rPr>
      </w:pPr>
    </w:p>
    <w:p w14:paraId="0E23BC98" w14:textId="77777777" w:rsidR="008D1445" w:rsidRDefault="008D1445" w:rsidP="008D1445">
      <w:pPr>
        <w:ind w:left="720"/>
        <w:contextualSpacing/>
        <w:rPr>
          <w:rFonts w:cstheme="minorHAnsi"/>
          <w:b/>
          <w:bCs/>
        </w:rPr>
      </w:pPr>
    </w:p>
    <w:p w14:paraId="799FDC3D" w14:textId="77777777" w:rsidR="008D1445" w:rsidRDefault="008D1445" w:rsidP="008D1445">
      <w:pPr>
        <w:ind w:left="720"/>
        <w:contextualSpacing/>
        <w:rPr>
          <w:rFonts w:cstheme="minorHAnsi"/>
          <w:b/>
          <w:bCs/>
        </w:rPr>
      </w:pPr>
    </w:p>
    <w:p w14:paraId="6495A449" w14:textId="77777777" w:rsidR="008D1445" w:rsidRDefault="008D1445" w:rsidP="008D1445">
      <w:pPr>
        <w:ind w:left="720"/>
        <w:contextualSpacing/>
        <w:rPr>
          <w:rFonts w:cstheme="minorHAnsi"/>
          <w:b/>
          <w:bCs/>
        </w:rPr>
      </w:pPr>
    </w:p>
    <w:p w14:paraId="4BF34E15" w14:textId="77777777" w:rsidR="008D1445" w:rsidRDefault="008D1445" w:rsidP="008D1445">
      <w:pPr>
        <w:ind w:left="720"/>
        <w:contextualSpacing/>
        <w:rPr>
          <w:rFonts w:cstheme="minorHAnsi"/>
          <w:b/>
          <w:bCs/>
        </w:rPr>
      </w:pPr>
    </w:p>
    <w:p w14:paraId="45890134" w14:textId="77777777" w:rsidR="008D1445" w:rsidRDefault="008D1445" w:rsidP="008D1445">
      <w:pPr>
        <w:ind w:left="720"/>
        <w:contextualSpacing/>
        <w:rPr>
          <w:rFonts w:cstheme="minorHAnsi"/>
          <w:b/>
          <w:bCs/>
        </w:rPr>
      </w:pPr>
    </w:p>
    <w:p w14:paraId="001B4B6D" w14:textId="77777777" w:rsidR="008D1445" w:rsidRDefault="008D1445" w:rsidP="008D1445">
      <w:pPr>
        <w:ind w:left="720"/>
        <w:contextualSpacing/>
        <w:rPr>
          <w:rFonts w:cstheme="minorHAnsi"/>
          <w:b/>
          <w:bCs/>
        </w:rPr>
      </w:pPr>
    </w:p>
    <w:p w14:paraId="76D29AA6" w14:textId="77777777" w:rsidR="008D1445" w:rsidRDefault="008D1445" w:rsidP="008D1445">
      <w:pPr>
        <w:ind w:left="720"/>
        <w:contextualSpacing/>
        <w:rPr>
          <w:rFonts w:cstheme="minorHAnsi"/>
          <w:b/>
          <w:bCs/>
        </w:rPr>
      </w:pPr>
    </w:p>
    <w:p w14:paraId="414158CD" w14:textId="77777777" w:rsidR="008D1445" w:rsidRDefault="008D1445" w:rsidP="008D1445">
      <w:pPr>
        <w:ind w:left="720"/>
        <w:contextualSpacing/>
        <w:rPr>
          <w:rFonts w:cstheme="minorHAnsi"/>
          <w:b/>
          <w:bCs/>
        </w:rPr>
      </w:pPr>
    </w:p>
    <w:p w14:paraId="161AF700" w14:textId="77777777" w:rsidR="008D1445" w:rsidRDefault="008D1445" w:rsidP="008D1445">
      <w:pPr>
        <w:ind w:left="720"/>
        <w:contextualSpacing/>
        <w:rPr>
          <w:rFonts w:cstheme="minorHAnsi"/>
          <w:b/>
          <w:bCs/>
        </w:rPr>
      </w:pPr>
    </w:p>
    <w:p w14:paraId="6158DE84" w14:textId="77777777" w:rsidR="008D1445" w:rsidRPr="008D1445" w:rsidRDefault="008D1445" w:rsidP="008D1445">
      <w:pPr>
        <w:ind w:left="720"/>
        <w:contextualSpacing/>
        <w:rPr>
          <w:rFonts w:cstheme="minorHAnsi"/>
        </w:rPr>
      </w:pPr>
    </w:p>
    <w:p w14:paraId="78577674" w14:textId="67FC2945" w:rsidR="006F302D" w:rsidRDefault="006F302D" w:rsidP="00E75E01">
      <w:pPr>
        <w:rPr>
          <w:rFonts w:eastAsiaTheme="majorEastAsia" w:cstheme="minorHAnsi"/>
          <w:color w:val="A52448"/>
          <w:sz w:val="32"/>
          <w:szCs w:val="32"/>
        </w:rPr>
      </w:pPr>
      <w:r w:rsidRPr="006F302D">
        <w:rPr>
          <w:rFonts w:eastAsiaTheme="majorEastAsia" w:cstheme="minorHAnsi"/>
          <w:color w:val="A52448"/>
          <w:sz w:val="32"/>
          <w:szCs w:val="32"/>
        </w:rPr>
        <w:t>Corporate Sustainability: Responsibility in Action</w:t>
      </w:r>
    </w:p>
    <w:p w14:paraId="00135380" w14:textId="77777777" w:rsidR="001E7C1B" w:rsidRDefault="001E7C1B" w:rsidP="001E7C1B">
      <w:r w:rsidRPr="001E7C1B">
        <w:t>At Zen Strategics, our approach to Corporate Social Responsibility (CSR) extends beyond regulatory compliance. We actively contribute to the well-being of the environment, economy, and society through meaningful, forward-thinking initiatives.</w:t>
      </w:r>
    </w:p>
    <w:p w14:paraId="385FC43C" w14:textId="77777777" w:rsidR="001E7C1B" w:rsidRPr="001E7C1B" w:rsidRDefault="001E7C1B" w:rsidP="000877DF">
      <w:pPr>
        <w:spacing w:after="0"/>
      </w:pPr>
      <w:r w:rsidRPr="001E7C1B">
        <w:rPr>
          <w:b/>
          <w:bCs/>
        </w:rPr>
        <w:t>Key CSR Initiatives:</w:t>
      </w:r>
    </w:p>
    <w:p w14:paraId="4CF8118E" w14:textId="77777777" w:rsidR="001E7C1B" w:rsidRPr="001E7C1B" w:rsidRDefault="001E7C1B" w:rsidP="000877DF">
      <w:pPr>
        <w:numPr>
          <w:ilvl w:val="0"/>
          <w:numId w:val="8"/>
        </w:numPr>
        <w:spacing w:after="0"/>
      </w:pPr>
      <w:r w:rsidRPr="001E7C1B">
        <w:rPr>
          <w:b/>
          <w:bCs/>
        </w:rPr>
        <w:t>Earth Day Campaign:</w:t>
      </w:r>
      <w:r w:rsidRPr="001E7C1B">
        <w:t xml:space="preserve"> Engaging employees through educational events, activities, and fundraising efforts focused on environmental awareness and action.</w:t>
      </w:r>
    </w:p>
    <w:p w14:paraId="63C653AB" w14:textId="77777777" w:rsidR="001E7C1B" w:rsidRDefault="001E7C1B" w:rsidP="000877DF">
      <w:pPr>
        <w:numPr>
          <w:ilvl w:val="0"/>
          <w:numId w:val="8"/>
        </w:numPr>
        <w:spacing w:after="0"/>
      </w:pPr>
      <w:r w:rsidRPr="001E7C1B">
        <w:rPr>
          <w:b/>
          <w:bCs/>
        </w:rPr>
        <w:t>Ongoing Sustainability Education:</w:t>
      </w:r>
      <w:r w:rsidRPr="001E7C1B">
        <w:t xml:space="preserve"> Providing continuous learning opportunities through our seasonal employee newsletter and internal website, ensuring our team stays informed and inspired to make a difference.</w:t>
      </w:r>
    </w:p>
    <w:p w14:paraId="4C2EA51F" w14:textId="06D3C49C" w:rsidR="00837862" w:rsidRPr="001E7C1B" w:rsidRDefault="00837862" w:rsidP="000877DF">
      <w:pPr>
        <w:numPr>
          <w:ilvl w:val="0"/>
          <w:numId w:val="8"/>
        </w:numPr>
        <w:spacing w:after="0"/>
      </w:pPr>
      <w:r>
        <w:rPr>
          <w:b/>
          <w:bCs/>
        </w:rPr>
        <w:t>Sustainab</w:t>
      </w:r>
      <w:r w:rsidR="00CC7A47">
        <w:rPr>
          <w:b/>
          <w:bCs/>
        </w:rPr>
        <w:t>le</w:t>
      </w:r>
      <w:r>
        <w:rPr>
          <w:b/>
          <w:bCs/>
        </w:rPr>
        <w:t xml:space="preserve"> Event Planning:</w:t>
      </w:r>
      <w:r>
        <w:t xml:space="preserve"> </w:t>
      </w:r>
      <w:r w:rsidR="00CC7A47" w:rsidRPr="00CC7A47">
        <w:t>We prioritize eco-friendly practices by using local, sustainable catering and digital invitations to reduce waste and support the local economy.</w:t>
      </w:r>
    </w:p>
    <w:p w14:paraId="53128261" w14:textId="77777777" w:rsidR="009852A0" w:rsidRDefault="009852A0" w:rsidP="009852A0"/>
    <w:p w14:paraId="2A70EC44" w14:textId="77777777" w:rsidR="00F90669" w:rsidRDefault="00F90669" w:rsidP="009852A0"/>
    <w:p w14:paraId="702A0883" w14:textId="73F317FA" w:rsidR="00057BD5" w:rsidRDefault="00057BD5" w:rsidP="009852A0"/>
    <w:p w14:paraId="7228F5F2" w14:textId="1D27E69C" w:rsidR="00F90669" w:rsidRDefault="00057BD5" w:rsidP="00F90669">
      <w:r>
        <w:rPr>
          <w:noProof/>
        </w:rPr>
        <w:drawing>
          <wp:anchor distT="0" distB="0" distL="114300" distR="114300" simplePos="0" relativeHeight="251658240" behindDoc="0" locked="0" layoutInCell="1" allowOverlap="1" wp14:anchorId="5BBF4BEB" wp14:editId="3A134F55">
            <wp:simplePos x="0" y="0"/>
            <wp:positionH relativeFrom="column">
              <wp:posOffset>409575</wp:posOffset>
            </wp:positionH>
            <wp:positionV relativeFrom="paragraph">
              <wp:posOffset>48260</wp:posOffset>
            </wp:positionV>
            <wp:extent cx="1971675" cy="470715"/>
            <wp:effectExtent l="0" t="0" r="0" b="5715"/>
            <wp:wrapThrough wrapText="bothSides">
              <wp:wrapPolygon edited="0">
                <wp:start x="0" y="0"/>
                <wp:lineTo x="0" y="20988"/>
                <wp:lineTo x="21287" y="20988"/>
                <wp:lineTo x="21287" y="0"/>
                <wp:lineTo x="0" y="0"/>
              </wp:wrapPolygon>
            </wp:wrapThrough>
            <wp:docPr id="1638445510" name="Picture 1"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45510" name="Picture 1" descr="A black line on a white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71675" cy="470715"/>
                    </a:xfrm>
                    <a:prstGeom prst="rect">
                      <a:avLst/>
                    </a:prstGeom>
                  </pic:spPr>
                </pic:pic>
              </a:graphicData>
            </a:graphic>
            <wp14:sizeRelH relativeFrom="page">
              <wp14:pctWidth>0</wp14:pctWidth>
            </wp14:sizeRelH>
            <wp14:sizeRelV relativeFrom="page">
              <wp14:pctHeight>0</wp14:pctHeight>
            </wp14:sizeRelV>
          </wp:anchor>
        </w:drawing>
      </w:r>
    </w:p>
    <w:p w14:paraId="57E08862" w14:textId="77777777" w:rsidR="00F90669" w:rsidRDefault="00F90669" w:rsidP="00F90669"/>
    <w:p w14:paraId="61EAB14B" w14:textId="5C38E291" w:rsidR="00057BD5" w:rsidRDefault="00F90669" w:rsidP="00D90E2F">
      <w:pPr>
        <w:spacing w:after="0"/>
        <w:ind w:firstLine="720"/>
      </w:pPr>
      <w:r>
        <w:rPr>
          <w:noProof/>
        </w:rPr>
        <mc:AlternateContent>
          <mc:Choice Requires="wps">
            <w:drawing>
              <wp:anchor distT="0" distB="0" distL="114300" distR="114300" simplePos="0" relativeHeight="251659264" behindDoc="0" locked="0" layoutInCell="1" allowOverlap="1" wp14:anchorId="01ADD4C4" wp14:editId="334AEB7D">
                <wp:simplePos x="0" y="0"/>
                <wp:positionH relativeFrom="column">
                  <wp:posOffset>460340</wp:posOffset>
                </wp:positionH>
                <wp:positionV relativeFrom="paragraph">
                  <wp:posOffset>78684</wp:posOffset>
                </wp:positionV>
                <wp:extent cx="1838848" cy="0"/>
                <wp:effectExtent l="0" t="0" r="0" b="0"/>
                <wp:wrapNone/>
                <wp:docPr id="1650991732" name="Straight Connector 2"/>
                <wp:cNvGraphicFramePr/>
                <a:graphic xmlns:a="http://schemas.openxmlformats.org/drawingml/2006/main">
                  <a:graphicData uri="http://schemas.microsoft.com/office/word/2010/wordprocessingShape">
                    <wps:wsp>
                      <wps:cNvCnPr/>
                      <wps:spPr>
                        <a:xfrm>
                          <a:off x="0" y="0"/>
                          <a:ext cx="18388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08E5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25pt,6.2pt" to="181.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" strokecolor="black [3040]"/>
            </w:pict>
          </mc:Fallback>
        </mc:AlternateContent>
      </w:r>
    </w:p>
    <w:p w14:paraId="7C30BD3C" w14:textId="27BB760E" w:rsidR="00F90669" w:rsidRPr="00D90E2F" w:rsidRDefault="00F90669" w:rsidP="00D90E2F">
      <w:pPr>
        <w:tabs>
          <w:tab w:val="left" w:pos="4233"/>
        </w:tabs>
        <w:spacing w:after="0"/>
        <w:ind w:left="720"/>
        <w:rPr>
          <w:b/>
          <w:bCs/>
        </w:rPr>
      </w:pPr>
      <w:r w:rsidRPr="00D90E2F">
        <w:rPr>
          <w:b/>
          <w:bCs/>
        </w:rPr>
        <w:t>Venu Ayala</w:t>
      </w:r>
    </w:p>
    <w:p w14:paraId="4839F864" w14:textId="40F8325D" w:rsidR="00F90669" w:rsidRPr="00D90E2F" w:rsidRDefault="00F90669" w:rsidP="00D90E2F">
      <w:pPr>
        <w:tabs>
          <w:tab w:val="left" w:pos="4233"/>
        </w:tabs>
        <w:spacing w:after="0"/>
        <w:ind w:left="720"/>
        <w:rPr>
          <w:b/>
          <w:bCs/>
        </w:rPr>
      </w:pPr>
      <w:r w:rsidRPr="00D90E2F">
        <w:rPr>
          <w:b/>
          <w:bCs/>
        </w:rPr>
        <w:t>President</w:t>
      </w:r>
    </w:p>
    <w:sectPr w:rsidR="00F90669" w:rsidRPr="00D90E2F" w:rsidSect="00F3219C">
      <w:headerReference w:type="default" r:id="rId8"/>
      <w:footerReference w:type="default" r:id="rId9"/>
      <w:headerReference w:type="first" r:id="rId10"/>
      <w:footerReference w:type="first" r:id="rId11"/>
      <w:pgSz w:w="12240" w:h="15840"/>
      <w:pgMar w:top="990" w:right="810" w:bottom="900" w:left="8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B43B" w14:textId="77777777" w:rsidR="00CD061A" w:rsidRDefault="00CD061A" w:rsidP="00F3219C">
      <w:pPr>
        <w:spacing w:after="0" w:line="240" w:lineRule="auto"/>
      </w:pPr>
      <w:r>
        <w:separator/>
      </w:r>
    </w:p>
  </w:endnote>
  <w:endnote w:type="continuationSeparator" w:id="0">
    <w:p w14:paraId="67C374D0" w14:textId="77777777" w:rsidR="00CD061A" w:rsidRDefault="00CD061A" w:rsidP="00F3219C">
      <w:pPr>
        <w:spacing w:after="0" w:line="240" w:lineRule="auto"/>
      </w:pPr>
      <w:r>
        <w:continuationSeparator/>
      </w:r>
    </w:p>
  </w:endnote>
  <w:endnote w:type="continuationNotice" w:id="1">
    <w:p w14:paraId="55CC70C0" w14:textId="77777777" w:rsidR="00CD061A" w:rsidRDefault="00CD0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LT Book">
    <w:altName w:val="Century 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0006" w14:textId="77777777" w:rsidR="00ED6C46" w:rsidRDefault="00ED6C46" w:rsidP="00ED6C46">
    <w:pPr>
      <w:pStyle w:val="Footer"/>
      <w:jc w:val="center"/>
      <w:rPr>
        <w:rFonts w:ascii="Arial" w:hAnsi="Arial"/>
        <w:color w:val="000080"/>
        <w:sz w:val="18"/>
        <w:szCs w:val="18"/>
      </w:rPr>
    </w:pPr>
    <w:r>
      <w:rPr>
        <w:rFonts w:ascii="Arial" w:hAnsi="Arial"/>
        <w:color w:val="000080"/>
        <w:sz w:val="18"/>
        <w:szCs w:val="18"/>
      </w:rPr>
      <w:t>Zen Strategics.</w:t>
    </w:r>
  </w:p>
  <w:p w14:paraId="05E4BAA1" w14:textId="77777777" w:rsidR="00ED6C46" w:rsidRDefault="00ED6C46" w:rsidP="00ED6C46">
    <w:pPr>
      <w:pStyle w:val="Footer"/>
      <w:jc w:val="center"/>
      <w:rPr>
        <w:rFonts w:ascii="Arial" w:hAnsi="Arial"/>
        <w:color w:val="000080"/>
        <w:sz w:val="18"/>
        <w:szCs w:val="18"/>
      </w:rPr>
    </w:pPr>
    <w:r>
      <w:rPr>
        <w:rFonts w:ascii="Arial" w:hAnsi="Arial"/>
        <w:color w:val="000080"/>
        <w:sz w:val="18"/>
        <w:szCs w:val="18"/>
      </w:rPr>
      <w:t>10693 Water Falls Ln • Vienna, Virginia 22182 • (703) 587-8368 • Fax (703) 713-0595</w:t>
    </w:r>
  </w:p>
  <w:p w14:paraId="30A0A3CC" w14:textId="767DFF95" w:rsidR="00F3219C" w:rsidRPr="00ED6C46" w:rsidRDefault="00F3219C" w:rsidP="00ED6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082D70B7" w14:paraId="6ED9E7EF" w14:textId="77777777" w:rsidTr="082D70B7">
      <w:trPr>
        <w:trHeight w:val="300"/>
      </w:trPr>
      <w:tc>
        <w:tcPr>
          <w:tcW w:w="3540" w:type="dxa"/>
        </w:tcPr>
        <w:p w14:paraId="75288B4F" w14:textId="5E73BD8B" w:rsidR="082D70B7" w:rsidRDefault="082D70B7" w:rsidP="082D70B7">
          <w:pPr>
            <w:pStyle w:val="Header"/>
            <w:ind w:left="-115"/>
          </w:pPr>
        </w:p>
      </w:tc>
      <w:tc>
        <w:tcPr>
          <w:tcW w:w="3540" w:type="dxa"/>
        </w:tcPr>
        <w:p w14:paraId="46F1B9ED" w14:textId="0FD3B350" w:rsidR="082D70B7" w:rsidRDefault="082D70B7" w:rsidP="082D70B7">
          <w:pPr>
            <w:pStyle w:val="Header"/>
            <w:jc w:val="center"/>
          </w:pPr>
        </w:p>
      </w:tc>
      <w:tc>
        <w:tcPr>
          <w:tcW w:w="3540" w:type="dxa"/>
        </w:tcPr>
        <w:p w14:paraId="39A80D42" w14:textId="375C6831" w:rsidR="082D70B7" w:rsidRDefault="082D70B7" w:rsidP="082D70B7">
          <w:pPr>
            <w:pStyle w:val="Header"/>
            <w:ind w:right="-115"/>
            <w:jc w:val="right"/>
          </w:pPr>
        </w:p>
      </w:tc>
    </w:tr>
  </w:tbl>
  <w:p w14:paraId="6BE2369D" w14:textId="0958A8E6" w:rsidR="00ED6C46" w:rsidRDefault="00ED6C46" w:rsidP="00ED6C46">
    <w:pPr>
      <w:pStyle w:val="Footer"/>
      <w:jc w:val="center"/>
      <w:rPr>
        <w:rFonts w:ascii="Arial" w:hAnsi="Arial"/>
        <w:color w:val="000080"/>
        <w:sz w:val="18"/>
        <w:szCs w:val="18"/>
      </w:rPr>
    </w:pPr>
    <w:r>
      <w:rPr>
        <w:rFonts w:ascii="Arial" w:hAnsi="Arial"/>
        <w:color w:val="000080"/>
        <w:sz w:val="18"/>
        <w:szCs w:val="18"/>
      </w:rPr>
      <w:t>Zen Strategics.</w:t>
    </w:r>
  </w:p>
  <w:p w14:paraId="60561E7E" w14:textId="77777777" w:rsidR="00ED6C46" w:rsidRDefault="00ED6C46" w:rsidP="00ED6C46">
    <w:pPr>
      <w:pStyle w:val="Footer"/>
      <w:jc w:val="center"/>
      <w:rPr>
        <w:rFonts w:ascii="Arial" w:hAnsi="Arial"/>
        <w:color w:val="000080"/>
        <w:sz w:val="18"/>
        <w:szCs w:val="18"/>
      </w:rPr>
    </w:pPr>
    <w:r>
      <w:rPr>
        <w:rFonts w:ascii="Arial" w:hAnsi="Arial"/>
        <w:color w:val="000080"/>
        <w:sz w:val="18"/>
        <w:szCs w:val="18"/>
      </w:rPr>
      <w:t>10693 Water Falls Ln • Vienna, Virginia 22182 • (703) 587-8368 • Fax (703) 713-0595</w:t>
    </w:r>
  </w:p>
  <w:p w14:paraId="2E15D8D9" w14:textId="62DCB28B" w:rsidR="082D70B7" w:rsidRDefault="082D70B7" w:rsidP="00ED6C46">
    <w:pPr>
      <w:pStyle w:val="Footer"/>
      <w:tabs>
        <w:tab w:val="clear" w:pos="4680"/>
        <w:tab w:val="clear" w:pos="9360"/>
        <w:tab w:val="left" w:pos="61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BC8E" w14:textId="77777777" w:rsidR="00CD061A" w:rsidRDefault="00CD061A" w:rsidP="00F3219C">
      <w:pPr>
        <w:spacing w:after="0" w:line="240" w:lineRule="auto"/>
      </w:pPr>
      <w:r>
        <w:separator/>
      </w:r>
    </w:p>
  </w:footnote>
  <w:footnote w:type="continuationSeparator" w:id="0">
    <w:p w14:paraId="557D07D3" w14:textId="77777777" w:rsidR="00CD061A" w:rsidRDefault="00CD061A" w:rsidP="00F3219C">
      <w:pPr>
        <w:spacing w:after="0" w:line="240" w:lineRule="auto"/>
      </w:pPr>
      <w:r>
        <w:continuationSeparator/>
      </w:r>
    </w:p>
  </w:footnote>
  <w:footnote w:type="continuationNotice" w:id="1">
    <w:p w14:paraId="3E5DBD0D" w14:textId="77777777" w:rsidR="00CD061A" w:rsidRDefault="00CD06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082D70B7" w14:paraId="7144FB07" w14:textId="77777777" w:rsidTr="082D70B7">
      <w:trPr>
        <w:trHeight w:val="300"/>
      </w:trPr>
      <w:tc>
        <w:tcPr>
          <w:tcW w:w="3540" w:type="dxa"/>
        </w:tcPr>
        <w:p w14:paraId="51A61AE2" w14:textId="2EDA6D1C" w:rsidR="082D70B7" w:rsidRDefault="000F2FAD" w:rsidP="082D70B7">
          <w:pPr>
            <w:pStyle w:val="Header"/>
            <w:ind w:left="-115"/>
          </w:pPr>
          <w:r>
            <w:rPr>
              <w:noProof/>
            </w:rPr>
            <w:drawing>
              <wp:inline distT="0" distB="0" distL="0" distR="0" wp14:anchorId="0C989D72" wp14:editId="375D5565">
                <wp:extent cx="1462352" cy="600075"/>
                <wp:effectExtent l="0" t="0" r="0" b="0"/>
                <wp:docPr id="2030979830" name="Picture 2" descr="A black background with orang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79830" name="Picture 2" descr="A black background with orange and yellow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4974" cy="605254"/>
                        </a:xfrm>
                        <a:prstGeom prst="rect">
                          <a:avLst/>
                        </a:prstGeom>
                      </pic:spPr>
                    </pic:pic>
                  </a:graphicData>
                </a:graphic>
              </wp:inline>
            </w:drawing>
          </w:r>
        </w:p>
      </w:tc>
      <w:tc>
        <w:tcPr>
          <w:tcW w:w="3540" w:type="dxa"/>
        </w:tcPr>
        <w:p w14:paraId="55C23228" w14:textId="10D051FF" w:rsidR="082D70B7" w:rsidRDefault="082D70B7" w:rsidP="082D70B7">
          <w:pPr>
            <w:pStyle w:val="Header"/>
            <w:jc w:val="center"/>
          </w:pPr>
        </w:p>
      </w:tc>
      <w:tc>
        <w:tcPr>
          <w:tcW w:w="3540" w:type="dxa"/>
        </w:tcPr>
        <w:p w14:paraId="468DE8DD" w14:textId="1C2CADC5" w:rsidR="082D70B7" w:rsidRDefault="082D70B7" w:rsidP="082D70B7">
          <w:pPr>
            <w:pStyle w:val="Header"/>
            <w:ind w:right="-115"/>
            <w:jc w:val="right"/>
          </w:pPr>
        </w:p>
      </w:tc>
    </w:tr>
  </w:tbl>
  <w:p w14:paraId="44BC1E68" w14:textId="627AF495" w:rsidR="082D70B7" w:rsidRDefault="082D70B7" w:rsidP="082D7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082D70B7" w14:paraId="1E385362" w14:textId="77777777" w:rsidTr="082D70B7">
      <w:trPr>
        <w:trHeight w:val="300"/>
      </w:trPr>
      <w:tc>
        <w:tcPr>
          <w:tcW w:w="3540" w:type="dxa"/>
        </w:tcPr>
        <w:p w14:paraId="7F929E5A" w14:textId="3207547F" w:rsidR="082D70B7" w:rsidRDefault="000F2FAD" w:rsidP="082D70B7">
          <w:pPr>
            <w:pStyle w:val="Header"/>
            <w:ind w:left="-115"/>
          </w:pPr>
          <w:r>
            <w:rPr>
              <w:noProof/>
            </w:rPr>
            <w:drawing>
              <wp:inline distT="0" distB="0" distL="0" distR="0" wp14:anchorId="5E414EE5" wp14:editId="51487B52">
                <wp:extent cx="1466850" cy="601920"/>
                <wp:effectExtent l="0" t="0" r="0" b="8255"/>
                <wp:docPr id="230718991" name="Picture 1" descr="A black background with orang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18991" name="Picture 1" descr="A black background with orange and yellow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6951" cy="606065"/>
                        </a:xfrm>
                        <a:prstGeom prst="rect">
                          <a:avLst/>
                        </a:prstGeom>
                      </pic:spPr>
                    </pic:pic>
                  </a:graphicData>
                </a:graphic>
              </wp:inline>
            </w:drawing>
          </w:r>
        </w:p>
      </w:tc>
      <w:tc>
        <w:tcPr>
          <w:tcW w:w="3540" w:type="dxa"/>
        </w:tcPr>
        <w:p w14:paraId="48D496AF" w14:textId="04AF4F33" w:rsidR="082D70B7" w:rsidRDefault="082D70B7" w:rsidP="082D70B7">
          <w:pPr>
            <w:pStyle w:val="Header"/>
            <w:jc w:val="center"/>
          </w:pPr>
        </w:p>
      </w:tc>
      <w:tc>
        <w:tcPr>
          <w:tcW w:w="3540" w:type="dxa"/>
        </w:tcPr>
        <w:p w14:paraId="34E0989D" w14:textId="39FEE0E8" w:rsidR="082D70B7" w:rsidRDefault="082D70B7" w:rsidP="082D70B7">
          <w:pPr>
            <w:pStyle w:val="Header"/>
            <w:ind w:right="-115"/>
            <w:jc w:val="right"/>
          </w:pPr>
        </w:p>
      </w:tc>
    </w:tr>
  </w:tbl>
  <w:p w14:paraId="6AE41343" w14:textId="2536B27A" w:rsidR="082D70B7" w:rsidRDefault="082D70B7" w:rsidP="082D7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5AD3"/>
    <w:multiLevelType w:val="multilevel"/>
    <w:tmpl w:val="22DA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47C8E"/>
    <w:multiLevelType w:val="hybridMultilevel"/>
    <w:tmpl w:val="5596B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D6985"/>
    <w:multiLevelType w:val="multilevel"/>
    <w:tmpl w:val="C814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56A86"/>
    <w:multiLevelType w:val="hybridMultilevel"/>
    <w:tmpl w:val="0C74375C"/>
    <w:lvl w:ilvl="0" w:tplc="52981292">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4725A"/>
    <w:multiLevelType w:val="hybridMultilevel"/>
    <w:tmpl w:val="746E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76F45"/>
    <w:multiLevelType w:val="hybridMultilevel"/>
    <w:tmpl w:val="4314EC8A"/>
    <w:lvl w:ilvl="0" w:tplc="FBF48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E6E87"/>
    <w:multiLevelType w:val="hybridMultilevel"/>
    <w:tmpl w:val="F5CC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2A36A7"/>
    <w:multiLevelType w:val="hybridMultilevel"/>
    <w:tmpl w:val="CEF88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532080">
    <w:abstractNumId w:val="5"/>
  </w:num>
  <w:num w:numId="2" w16cid:durableId="1415011306">
    <w:abstractNumId w:val="4"/>
  </w:num>
  <w:num w:numId="3" w16cid:durableId="1282148784">
    <w:abstractNumId w:val="3"/>
  </w:num>
  <w:num w:numId="4" w16cid:durableId="566114781">
    <w:abstractNumId w:val="6"/>
  </w:num>
  <w:num w:numId="5" w16cid:durableId="134374017">
    <w:abstractNumId w:val="7"/>
  </w:num>
  <w:num w:numId="6" w16cid:durableId="434373723">
    <w:abstractNumId w:val="0"/>
  </w:num>
  <w:num w:numId="7" w16cid:durableId="625745107">
    <w:abstractNumId w:val="1"/>
  </w:num>
  <w:num w:numId="8" w16cid:durableId="1817717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922"/>
    <w:rsid w:val="0005081E"/>
    <w:rsid w:val="00057BD5"/>
    <w:rsid w:val="000659D6"/>
    <w:rsid w:val="00081DF1"/>
    <w:rsid w:val="000877DF"/>
    <w:rsid w:val="000B4A26"/>
    <w:rsid w:val="000B4F5E"/>
    <w:rsid w:val="000E3FB5"/>
    <w:rsid w:val="000F2FAD"/>
    <w:rsid w:val="00122A91"/>
    <w:rsid w:val="00125A2E"/>
    <w:rsid w:val="00126510"/>
    <w:rsid w:val="001310D0"/>
    <w:rsid w:val="00192537"/>
    <w:rsid w:val="001E7C1B"/>
    <w:rsid w:val="001F750F"/>
    <w:rsid w:val="002111B9"/>
    <w:rsid w:val="00212E58"/>
    <w:rsid w:val="002413F8"/>
    <w:rsid w:val="00270B4D"/>
    <w:rsid w:val="002A5E4C"/>
    <w:rsid w:val="002A61A7"/>
    <w:rsid w:val="002E5838"/>
    <w:rsid w:val="00314A4D"/>
    <w:rsid w:val="00326B7E"/>
    <w:rsid w:val="00337244"/>
    <w:rsid w:val="00342986"/>
    <w:rsid w:val="00345F6F"/>
    <w:rsid w:val="00362781"/>
    <w:rsid w:val="00380695"/>
    <w:rsid w:val="003B5629"/>
    <w:rsid w:val="003C25DE"/>
    <w:rsid w:val="003C5ECD"/>
    <w:rsid w:val="003E2893"/>
    <w:rsid w:val="003E7FA8"/>
    <w:rsid w:val="003F1188"/>
    <w:rsid w:val="00425ED6"/>
    <w:rsid w:val="00427130"/>
    <w:rsid w:val="00483080"/>
    <w:rsid w:val="00522C12"/>
    <w:rsid w:val="00534949"/>
    <w:rsid w:val="005372B4"/>
    <w:rsid w:val="00551126"/>
    <w:rsid w:val="005677B6"/>
    <w:rsid w:val="005D051E"/>
    <w:rsid w:val="005F32EB"/>
    <w:rsid w:val="005F47FB"/>
    <w:rsid w:val="005F5DA2"/>
    <w:rsid w:val="006009C6"/>
    <w:rsid w:val="006035C1"/>
    <w:rsid w:val="00624202"/>
    <w:rsid w:val="006254F9"/>
    <w:rsid w:val="0063387B"/>
    <w:rsid w:val="00641A5B"/>
    <w:rsid w:val="006A79FF"/>
    <w:rsid w:val="006C0AB3"/>
    <w:rsid w:val="006E66B9"/>
    <w:rsid w:val="006F302D"/>
    <w:rsid w:val="00711858"/>
    <w:rsid w:val="00746446"/>
    <w:rsid w:val="00752D78"/>
    <w:rsid w:val="0075479A"/>
    <w:rsid w:val="00762FC6"/>
    <w:rsid w:val="00775047"/>
    <w:rsid w:val="007A487A"/>
    <w:rsid w:val="007B3919"/>
    <w:rsid w:val="007C24B9"/>
    <w:rsid w:val="007E3DCD"/>
    <w:rsid w:val="00815414"/>
    <w:rsid w:val="00833270"/>
    <w:rsid w:val="00837862"/>
    <w:rsid w:val="00893672"/>
    <w:rsid w:val="008A5AEC"/>
    <w:rsid w:val="008C4389"/>
    <w:rsid w:val="008D1445"/>
    <w:rsid w:val="009732EE"/>
    <w:rsid w:val="009852A0"/>
    <w:rsid w:val="009B0AF4"/>
    <w:rsid w:val="009B62C9"/>
    <w:rsid w:val="009D24F7"/>
    <w:rsid w:val="00A24909"/>
    <w:rsid w:val="00A400EE"/>
    <w:rsid w:val="00A424ED"/>
    <w:rsid w:val="00A45F5F"/>
    <w:rsid w:val="00A8423F"/>
    <w:rsid w:val="00AE2C33"/>
    <w:rsid w:val="00AE7C71"/>
    <w:rsid w:val="00B14BF6"/>
    <w:rsid w:val="00B266D8"/>
    <w:rsid w:val="00B32FA4"/>
    <w:rsid w:val="00B40B8E"/>
    <w:rsid w:val="00B57372"/>
    <w:rsid w:val="00B7659C"/>
    <w:rsid w:val="00B82688"/>
    <w:rsid w:val="00B840C2"/>
    <w:rsid w:val="00BB6EF0"/>
    <w:rsid w:val="00BE76A3"/>
    <w:rsid w:val="00C0375A"/>
    <w:rsid w:val="00C17730"/>
    <w:rsid w:val="00CA40D9"/>
    <w:rsid w:val="00CB705C"/>
    <w:rsid w:val="00CC0AFD"/>
    <w:rsid w:val="00CC7A47"/>
    <w:rsid w:val="00CD061A"/>
    <w:rsid w:val="00D0607A"/>
    <w:rsid w:val="00D44E03"/>
    <w:rsid w:val="00D721DE"/>
    <w:rsid w:val="00D76C12"/>
    <w:rsid w:val="00D90466"/>
    <w:rsid w:val="00D90E2F"/>
    <w:rsid w:val="00DB4079"/>
    <w:rsid w:val="00DC563D"/>
    <w:rsid w:val="00DC70F1"/>
    <w:rsid w:val="00DD721B"/>
    <w:rsid w:val="00E223F1"/>
    <w:rsid w:val="00E50922"/>
    <w:rsid w:val="00E75E01"/>
    <w:rsid w:val="00EC37F2"/>
    <w:rsid w:val="00ED26AE"/>
    <w:rsid w:val="00ED6C46"/>
    <w:rsid w:val="00EE0462"/>
    <w:rsid w:val="00EF2190"/>
    <w:rsid w:val="00F048FE"/>
    <w:rsid w:val="00F2043A"/>
    <w:rsid w:val="00F23FB1"/>
    <w:rsid w:val="00F316F9"/>
    <w:rsid w:val="00F3219C"/>
    <w:rsid w:val="00F521FC"/>
    <w:rsid w:val="00F55F91"/>
    <w:rsid w:val="00F90669"/>
    <w:rsid w:val="00FD3A9E"/>
    <w:rsid w:val="082D7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0AF3A"/>
  <w15:docId w15:val="{9272A3CF-368F-4F19-9F09-2C8F84DD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2A0"/>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509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2043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5092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092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50922"/>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E50922"/>
    <w:rPr>
      <w:b/>
      <w:bCs/>
    </w:rPr>
  </w:style>
  <w:style w:type="paragraph" w:styleId="NormalWeb">
    <w:name w:val="Normal (Web)"/>
    <w:basedOn w:val="Normal"/>
    <w:uiPriority w:val="99"/>
    <w:unhideWhenUsed/>
    <w:rsid w:val="00E50922"/>
    <w:pPr>
      <w:spacing w:after="225" w:line="330" w:lineRule="atLeast"/>
    </w:pPr>
    <w:rPr>
      <w:rFonts w:ascii="Times New Roman" w:eastAsia="Times New Roman" w:hAnsi="Times New Roman" w:cs="Times New Roman"/>
      <w:color w:val="323232"/>
      <w:sz w:val="24"/>
      <w:szCs w:val="24"/>
    </w:rPr>
  </w:style>
  <w:style w:type="paragraph" w:customStyle="1" w:styleId="Default">
    <w:name w:val="Default"/>
    <w:rsid w:val="00B840C2"/>
    <w:pPr>
      <w:autoSpaceDE w:val="0"/>
      <w:autoSpaceDN w:val="0"/>
      <w:adjustRightInd w:val="0"/>
      <w:spacing w:after="0" w:line="240" w:lineRule="auto"/>
    </w:pPr>
    <w:rPr>
      <w:rFonts w:ascii="Futura LT Book" w:hAnsi="Futura LT Book" w:cs="Futura LT Book"/>
      <w:color w:val="000000"/>
      <w:sz w:val="24"/>
      <w:szCs w:val="24"/>
    </w:rPr>
  </w:style>
  <w:style w:type="paragraph" w:customStyle="1" w:styleId="Pa1">
    <w:name w:val="Pa1"/>
    <w:basedOn w:val="Default"/>
    <w:next w:val="Default"/>
    <w:uiPriority w:val="99"/>
    <w:rsid w:val="00B840C2"/>
    <w:pPr>
      <w:spacing w:line="241" w:lineRule="atLeast"/>
    </w:pPr>
    <w:rPr>
      <w:rFonts w:cstheme="minorBidi"/>
      <w:color w:val="auto"/>
    </w:rPr>
  </w:style>
  <w:style w:type="character" w:customStyle="1" w:styleId="A0">
    <w:name w:val="A0"/>
    <w:uiPriority w:val="99"/>
    <w:rsid w:val="00B840C2"/>
    <w:rPr>
      <w:rFonts w:cs="Futura LT Book"/>
      <w:color w:val="000000"/>
      <w:sz w:val="22"/>
      <w:szCs w:val="22"/>
    </w:rPr>
  </w:style>
  <w:style w:type="paragraph" w:styleId="ListParagraph">
    <w:name w:val="List Paragraph"/>
    <w:basedOn w:val="Normal"/>
    <w:uiPriority w:val="34"/>
    <w:qFormat/>
    <w:rsid w:val="00B840C2"/>
    <w:pPr>
      <w:ind w:left="720"/>
      <w:contextualSpacing/>
    </w:pPr>
  </w:style>
  <w:style w:type="character" w:customStyle="1" w:styleId="Heading3Char">
    <w:name w:val="Heading 3 Char"/>
    <w:basedOn w:val="DefaultParagraphFont"/>
    <w:link w:val="Heading3"/>
    <w:uiPriority w:val="9"/>
    <w:rsid w:val="00F2043A"/>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sid w:val="003429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42986"/>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3E2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893"/>
    <w:rPr>
      <w:rFonts w:ascii="Tahoma" w:hAnsi="Tahoma" w:cs="Tahoma"/>
      <w:sz w:val="16"/>
      <w:szCs w:val="16"/>
    </w:rPr>
  </w:style>
  <w:style w:type="character" w:styleId="CommentReference">
    <w:name w:val="annotation reference"/>
    <w:basedOn w:val="DefaultParagraphFont"/>
    <w:uiPriority w:val="99"/>
    <w:semiHidden/>
    <w:unhideWhenUsed/>
    <w:rsid w:val="003E2893"/>
    <w:rPr>
      <w:sz w:val="16"/>
      <w:szCs w:val="16"/>
    </w:rPr>
  </w:style>
  <w:style w:type="paragraph" w:styleId="CommentText">
    <w:name w:val="annotation text"/>
    <w:basedOn w:val="Normal"/>
    <w:link w:val="CommentTextChar"/>
    <w:uiPriority w:val="99"/>
    <w:semiHidden/>
    <w:unhideWhenUsed/>
    <w:rsid w:val="003E2893"/>
    <w:pPr>
      <w:spacing w:line="240" w:lineRule="auto"/>
    </w:pPr>
    <w:rPr>
      <w:sz w:val="20"/>
      <w:szCs w:val="20"/>
    </w:rPr>
  </w:style>
  <w:style w:type="character" w:customStyle="1" w:styleId="CommentTextChar">
    <w:name w:val="Comment Text Char"/>
    <w:basedOn w:val="DefaultParagraphFont"/>
    <w:link w:val="CommentText"/>
    <w:uiPriority w:val="99"/>
    <w:semiHidden/>
    <w:rsid w:val="003E2893"/>
    <w:rPr>
      <w:sz w:val="20"/>
      <w:szCs w:val="20"/>
    </w:rPr>
  </w:style>
  <w:style w:type="paragraph" w:styleId="CommentSubject">
    <w:name w:val="annotation subject"/>
    <w:basedOn w:val="CommentText"/>
    <w:next w:val="CommentText"/>
    <w:link w:val="CommentSubjectChar"/>
    <w:uiPriority w:val="99"/>
    <w:semiHidden/>
    <w:unhideWhenUsed/>
    <w:rsid w:val="003E2893"/>
    <w:rPr>
      <w:b/>
      <w:bCs/>
    </w:rPr>
  </w:style>
  <w:style w:type="character" w:customStyle="1" w:styleId="CommentSubjectChar">
    <w:name w:val="Comment Subject Char"/>
    <w:basedOn w:val="CommentTextChar"/>
    <w:link w:val="CommentSubject"/>
    <w:uiPriority w:val="99"/>
    <w:semiHidden/>
    <w:rsid w:val="003E2893"/>
    <w:rPr>
      <w:b/>
      <w:bCs/>
      <w:sz w:val="20"/>
      <w:szCs w:val="20"/>
    </w:rPr>
  </w:style>
  <w:style w:type="character" w:styleId="Hyperlink">
    <w:name w:val="Hyperlink"/>
    <w:basedOn w:val="DefaultParagraphFont"/>
    <w:uiPriority w:val="99"/>
    <w:unhideWhenUsed/>
    <w:rsid w:val="00E223F1"/>
    <w:rPr>
      <w:color w:val="0000FF" w:themeColor="hyperlink"/>
      <w:u w:val="single"/>
    </w:rPr>
  </w:style>
  <w:style w:type="character" w:styleId="FollowedHyperlink">
    <w:name w:val="FollowedHyperlink"/>
    <w:basedOn w:val="DefaultParagraphFont"/>
    <w:uiPriority w:val="99"/>
    <w:semiHidden/>
    <w:unhideWhenUsed/>
    <w:rsid w:val="00E223F1"/>
    <w:rPr>
      <w:color w:val="800080" w:themeColor="followedHyperlink"/>
      <w:u w:val="single"/>
    </w:rPr>
  </w:style>
  <w:style w:type="paragraph" w:styleId="Header">
    <w:name w:val="header"/>
    <w:basedOn w:val="Normal"/>
    <w:link w:val="HeaderChar"/>
    <w:uiPriority w:val="99"/>
    <w:unhideWhenUsed/>
    <w:rsid w:val="00F32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19C"/>
  </w:style>
  <w:style w:type="paragraph" w:styleId="Footer">
    <w:name w:val="footer"/>
    <w:basedOn w:val="Normal"/>
    <w:link w:val="FooterChar"/>
    <w:uiPriority w:val="99"/>
    <w:unhideWhenUsed/>
    <w:rsid w:val="00F32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19C"/>
  </w:style>
  <w:style w:type="character" w:customStyle="1" w:styleId="Heading1Char">
    <w:name w:val="Heading 1 Char"/>
    <w:basedOn w:val="DefaultParagraphFont"/>
    <w:link w:val="Heading1"/>
    <w:uiPriority w:val="9"/>
    <w:rsid w:val="009852A0"/>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882">
      <w:bodyDiv w:val="1"/>
      <w:marLeft w:val="0"/>
      <w:marRight w:val="0"/>
      <w:marTop w:val="0"/>
      <w:marBottom w:val="0"/>
      <w:divBdr>
        <w:top w:val="none" w:sz="0" w:space="0" w:color="auto"/>
        <w:left w:val="none" w:sz="0" w:space="0" w:color="auto"/>
        <w:bottom w:val="none" w:sz="0" w:space="0" w:color="auto"/>
        <w:right w:val="none" w:sz="0" w:space="0" w:color="auto"/>
      </w:divBdr>
      <w:divsChild>
        <w:div w:id="1935362774">
          <w:marLeft w:val="0"/>
          <w:marRight w:val="0"/>
          <w:marTop w:val="0"/>
          <w:marBottom w:val="0"/>
          <w:divBdr>
            <w:top w:val="none" w:sz="0" w:space="0" w:color="auto"/>
            <w:left w:val="none" w:sz="0" w:space="0" w:color="auto"/>
            <w:bottom w:val="none" w:sz="0" w:space="0" w:color="auto"/>
            <w:right w:val="none" w:sz="0" w:space="0" w:color="auto"/>
          </w:divBdr>
          <w:divsChild>
            <w:div w:id="950166074">
              <w:marLeft w:val="0"/>
              <w:marRight w:val="0"/>
              <w:marTop w:val="0"/>
              <w:marBottom w:val="0"/>
              <w:divBdr>
                <w:top w:val="none" w:sz="0" w:space="0" w:color="auto"/>
                <w:left w:val="none" w:sz="0" w:space="0" w:color="auto"/>
                <w:bottom w:val="none" w:sz="0" w:space="0" w:color="auto"/>
                <w:right w:val="none" w:sz="0" w:space="0" w:color="auto"/>
              </w:divBdr>
              <w:divsChild>
                <w:div w:id="1548760820">
                  <w:marLeft w:val="-225"/>
                  <w:marRight w:val="-225"/>
                  <w:marTop w:val="0"/>
                  <w:marBottom w:val="0"/>
                  <w:divBdr>
                    <w:top w:val="none" w:sz="0" w:space="0" w:color="auto"/>
                    <w:left w:val="none" w:sz="0" w:space="0" w:color="auto"/>
                    <w:bottom w:val="none" w:sz="0" w:space="0" w:color="auto"/>
                    <w:right w:val="none" w:sz="0" w:space="0" w:color="auto"/>
                  </w:divBdr>
                  <w:divsChild>
                    <w:div w:id="244001500">
                      <w:marLeft w:val="0"/>
                      <w:marRight w:val="0"/>
                      <w:marTop w:val="0"/>
                      <w:marBottom w:val="0"/>
                      <w:divBdr>
                        <w:top w:val="none" w:sz="0" w:space="0" w:color="auto"/>
                        <w:left w:val="none" w:sz="0" w:space="0" w:color="auto"/>
                        <w:bottom w:val="none" w:sz="0" w:space="0" w:color="auto"/>
                        <w:right w:val="none" w:sz="0" w:space="0" w:color="auto"/>
                      </w:divBdr>
                      <w:divsChild>
                        <w:div w:id="455098943">
                          <w:marLeft w:val="-225"/>
                          <w:marRight w:val="-225"/>
                          <w:marTop w:val="0"/>
                          <w:marBottom w:val="0"/>
                          <w:divBdr>
                            <w:top w:val="none" w:sz="0" w:space="0" w:color="auto"/>
                            <w:left w:val="none" w:sz="0" w:space="0" w:color="auto"/>
                            <w:bottom w:val="none" w:sz="0" w:space="0" w:color="auto"/>
                            <w:right w:val="none" w:sz="0" w:space="0" w:color="auto"/>
                          </w:divBdr>
                          <w:divsChild>
                            <w:div w:id="98173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68808">
      <w:bodyDiv w:val="1"/>
      <w:marLeft w:val="0"/>
      <w:marRight w:val="0"/>
      <w:marTop w:val="0"/>
      <w:marBottom w:val="0"/>
      <w:divBdr>
        <w:top w:val="none" w:sz="0" w:space="0" w:color="auto"/>
        <w:left w:val="none" w:sz="0" w:space="0" w:color="auto"/>
        <w:bottom w:val="none" w:sz="0" w:space="0" w:color="auto"/>
        <w:right w:val="none" w:sz="0" w:space="0" w:color="auto"/>
      </w:divBdr>
      <w:divsChild>
        <w:div w:id="390268905">
          <w:marLeft w:val="0"/>
          <w:marRight w:val="0"/>
          <w:marTop w:val="150"/>
          <w:marBottom w:val="150"/>
          <w:divBdr>
            <w:top w:val="none" w:sz="0" w:space="0" w:color="auto"/>
            <w:left w:val="none" w:sz="0" w:space="0" w:color="auto"/>
            <w:bottom w:val="none" w:sz="0" w:space="0" w:color="auto"/>
            <w:right w:val="none" w:sz="0" w:space="0" w:color="auto"/>
          </w:divBdr>
          <w:divsChild>
            <w:div w:id="1647927120">
              <w:marLeft w:val="0"/>
              <w:marRight w:val="0"/>
              <w:marTop w:val="0"/>
              <w:marBottom w:val="0"/>
              <w:divBdr>
                <w:top w:val="none" w:sz="0" w:space="0" w:color="auto"/>
                <w:left w:val="none" w:sz="0" w:space="0" w:color="auto"/>
                <w:bottom w:val="none" w:sz="0" w:space="0" w:color="auto"/>
                <w:right w:val="none" w:sz="0" w:space="0" w:color="auto"/>
              </w:divBdr>
              <w:divsChild>
                <w:div w:id="265231394">
                  <w:marLeft w:val="0"/>
                  <w:marRight w:val="0"/>
                  <w:marTop w:val="0"/>
                  <w:marBottom w:val="0"/>
                  <w:divBdr>
                    <w:top w:val="single" w:sz="6" w:space="0" w:color="5B0013"/>
                    <w:left w:val="single" w:sz="6" w:space="0" w:color="5B0013"/>
                    <w:bottom w:val="single" w:sz="6" w:space="0" w:color="5B0013"/>
                    <w:right w:val="single" w:sz="6" w:space="0" w:color="5B0013"/>
                  </w:divBdr>
                  <w:divsChild>
                    <w:div w:id="575866367">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711721">
      <w:bodyDiv w:val="1"/>
      <w:marLeft w:val="0"/>
      <w:marRight w:val="0"/>
      <w:marTop w:val="0"/>
      <w:marBottom w:val="0"/>
      <w:divBdr>
        <w:top w:val="none" w:sz="0" w:space="0" w:color="auto"/>
        <w:left w:val="none" w:sz="0" w:space="0" w:color="auto"/>
        <w:bottom w:val="none" w:sz="0" w:space="0" w:color="auto"/>
        <w:right w:val="none" w:sz="0" w:space="0" w:color="auto"/>
      </w:divBdr>
    </w:div>
    <w:div w:id="490214692">
      <w:bodyDiv w:val="1"/>
      <w:marLeft w:val="0"/>
      <w:marRight w:val="0"/>
      <w:marTop w:val="0"/>
      <w:marBottom w:val="0"/>
      <w:divBdr>
        <w:top w:val="none" w:sz="0" w:space="0" w:color="auto"/>
        <w:left w:val="none" w:sz="0" w:space="0" w:color="auto"/>
        <w:bottom w:val="none" w:sz="0" w:space="0" w:color="auto"/>
        <w:right w:val="none" w:sz="0" w:space="0" w:color="auto"/>
      </w:divBdr>
    </w:div>
    <w:div w:id="717701028">
      <w:bodyDiv w:val="1"/>
      <w:marLeft w:val="0"/>
      <w:marRight w:val="0"/>
      <w:marTop w:val="0"/>
      <w:marBottom w:val="0"/>
      <w:divBdr>
        <w:top w:val="none" w:sz="0" w:space="0" w:color="auto"/>
        <w:left w:val="none" w:sz="0" w:space="0" w:color="auto"/>
        <w:bottom w:val="none" w:sz="0" w:space="0" w:color="auto"/>
        <w:right w:val="none" w:sz="0" w:space="0" w:color="auto"/>
      </w:divBdr>
    </w:div>
    <w:div w:id="943732454">
      <w:bodyDiv w:val="1"/>
      <w:marLeft w:val="0"/>
      <w:marRight w:val="0"/>
      <w:marTop w:val="0"/>
      <w:marBottom w:val="0"/>
      <w:divBdr>
        <w:top w:val="none" w:sz="0" w:space="0" w:color="auto"/>
        <w:left w:val="none" w:sz="0" w:space="0" w:color="auto"/>
        <w:bottom w:val="none" w:sz="0" w:space="0" w:color="auto"/>
        <w:right w:val="none" w:sz="0" w:space="0" w:color="auto"/>
      </w:divBdr>
      <w:divsChild>
        <w:div w:id="1351688496">
          <w:marLeft w:val="0"/>
          <w:marRight w:val="0"/>
          <w:marTop w:val="0"/>
          <w:marBottom w:val="0"/>
          <w:divBdr>
            <w:top w:val="none" w:sz="0" w:space="0" w:color="auto"/>
            <w:left w:val="none" w:sz="0" w:space="0" w:color="auto"/>
            <w:bottom w:val="none" w:sz="0" w:space="0" w:color="auto"/>
            <w:right w:val="none" w:sz="0" w:space="0" w:color="auto"/>
          </w:divBdr>
          <w:divsChild>
            <w:div w:id="800727007">
              <w:marLeft w:val="0"/>
              <w:marRight w:val="0"/>
              <w:marTop w:val="0"/>
              <w:marBottom w:val="0"/>
              <w:divBdr>
                <w:top w:val="none" w:sz="0" w:space="0" w:color="auto"/>
                <w:left w:val="none" w:sz="0" w:space="0" w:color="auto"/>
                <w:bottom w:val="none" w:sz="0" w:space="0" w:color="auto"/>
                <w:right w:val="none" w:sz="0" w:space="0" w:color="auto"/>
              </w:divBdr>
              <w:divsChild>
                <w:div w:id="826823180">
                  <w:marLeft w:val="-225"/>
                  <w:marRight w:val="-225"/>
                  <w:marTop w:val="0"/>
                  <w:marBottom w:val="0"/>
                  <w:divBdr>
                    <w:top w:val="none" w:sz="0" w:space="0" w:color="auto"/>
                    <w:left w:val="none" w:sz="0" w:space="0" w:color="auto"/>
                    <w:bottom w:val="none" w:sz="0" w:space="0" w:color="auto"/>
                    <w:right w:val="none" w:sz="0" w:space="0" w:color="auto"/>
                  </w:divBdr>
                  <w:divsChild>
                    <w:div w:id="167117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597527">
      <w:bodyDiv w:val="1"/>
      <w:marLeft w:val="0"/>
      <w:marRight w:val="0"/>
      <w:marTop w:val="0"/>
      <w:marBottom w:val="0"/>
      <w:divBdr>
        <w:top w:val="none" w:sz="0" w:space="0" w:color="auto"/>
        <w:left w:val="none" w:sz="0" w:space="0" w:color="auto"/>
        <w:bottom w:val="none" w:sz="0" w:space="0" w:color="auto"/>
        <w:right w:val="none" w:sz="0" w:space="0" w:color="auto"/>
      </w:divBdr>
    </w:div>
    <w:div w:id="1253582891">
      <w:bodyDiv w:val="1"/>
      <w:marLeft w:val="0"/>
      <w:marRight w:val="0"/>
      <w:marTop w:val="0"/>
      <w:marBottom w:val="0"/>
      <w:divBdr>
        <w:top w:val="none" w:sz="0" w:space="0" w:color="auto"/>
        <w:left w:val="none" w:sz="0" w:space="0" w:color="auto"/>
        <w:bottom w:val="none" w:sz="0" w:space="0" w:color="auto"/>
        <w:right w:val="none" w:sz="0" w:space="0" w:color="auto"/>
      </w:divBdr>
    </w:div>
    <w:div w:id="1292905797">
      <w:bodyDiv w:val="1"/>
      <w:marLeft w:val="0"/>
      <w:marRight w:val="0"/>
      <w:marTop w:val="0"/>
      <w:marBottom w:val="0"/>
      <w:divBdr>
        <w:top w:val="none" w:sz="0" w:space="0" w:color="auto"/>
        <w:left w:val="none" w:sz="0" w:space="0" w:color="auto"/>
        <w:bottom w:val="none" w:sz="0" w:space="0" w:color="auto"/>
        <w:right w:val="none" w:sz="0" w:space="0" w:color="auto"/>
      </w:divBdr>
    </w:div>
    <w:div w:id="1357922930">
      <w:bodyDiv w:val="1"/>
      <w:marLeft w:val="0"/>
      <w:marRight w:val="0"/>
      <w:marTop w:val="0"/>
      <w:marBottom w:val="0"/>
      <w:divBdr>
        <w:top w:val="none" w:sz="0" w:space="0" w:color="auto"/>
        <w:left w:val="none" w:sz="0" w:space="0" w:color="auto"/>
        <w:bottom w:val="none" w:sz="0" w:space="0" w:color="auto"/>
        <w:right w:val="none" w:sz="0" w:space="0" w:color="auto"/>
      </w:divBdr>
      <w:divsChild>
        <w:div w:id="227808313">
          <w:marLeft w:val="0"/>
          <w:marRight w:val="0"/>
          <w:marTop w:val="0"/>
          <w:marBottom w:val="0"/>
          <w:divBdr>
            <w:top w:val="none" w:sz="0" w:space="0" w:color="auto"/>
            <w:left w:val="none" w:sz="0" w:space="0" w:color="auto"/>
            <w:bottom w:val="none" w:sz="0" w:space="0" w:color="auto"/>
            <w:right w:val="none" w:sz="0" w:space="0" w:color="auto"/>
          </w:divBdr>
          <w:divsChild>
            <w:div w:id="390422278">
              <w:marLeft w:val="0"/>
              <w:marRight w:val="0"/>
              <w:marTop w:val="0"/>
              <w:marBottom w:val="0"/>
              <w:divBdr>
                <w:top w:val="none" w:sz="0" w:space="0" w:color="auto"/>
                <w:left w:val="none" w:sz="0" w:space="0" w:color="auto"/>
                <w:bottom w:val="none" w:sz="0" w:space="0" w:color="auto"/>
                <w:right w:val="none" w:sz="0" w:space="0" w:color="auto"/>
              </w:divBdr>
              <w:divsChild>
                <w:div w:id="897976031">
                  <w:marLeft w:val="-225"/>
                  <w:marRight w:val="-225"/>
                  <w:marTop w:val="0"/>
                  <w:marBottom w:val="0"/>
                  <w:divBdr>
                    <w:top w:val="none" w:sz="0" w:space="0" w:color="auto"/>
                    <w:left w:val="none" w:sz="0" w:space="0" w:color="auto"/>
                    <w:bottom w:val="none" w:sz="0" w:space="0" w:color="auto"/>
                    <w:right w:val="none" w:sz="0" w:space="0" w:color="auto"/>
                  </w:divBdr>
                  <w:divsChild>
                    <w:div w:id="122814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716474">
      <w:bodyDiv w:val="1"/>
      <w:marLeft w:val="0"/>
      <w:marRight w:val="0"/>
      <w:marTop w:val="0"/>
      <w:marBottom w:val="0"/>
      <w:divBdr>
        <w:top w:val="none" w:sz="0" w:space="0" w:color="auto"/>
        <w:left w:val="none" w:sz="0" w:space="0" w:color="auto"/>
        <w:bottom w:val="none" w:sz="0" w:space="0" w:color="auto"/>
        <w:right w:val="none" w:sz="0" w:space="0" w:color="auto"/>
      </w:divBdr>
    </w:div>
    <w:div w:id="1509557112">
      <w:bodyDiv w:val="1"/>
      <w:marLeft w:val="0"/>
      <w:marRight w:val="0"/>
      <w:marTop w:val="0"/>
      <w:marBottom w:val="0"/>
      <w:divBdr>
        <w:top w:val="none" w:sz="0" w:space="0" w:color="auto"/>
        <w:left w:val="none" w:sz="0" w:space="0" w:color="auto"/>
        <w:bottom w:val="none" w:sz="0" w:space="0" w:color="auto"/>
        <w:right w:val="none" w:sz="0" w:space="0" w:color="auto"/>
      </w:divBdr>
      <w:divsChild>
        <w:div w:id="720784325">
          <w:marLeft w:val="0"/>
          <w:marRight w:val="0"/>
          <w:marTop w:val="0"/>
          <w:marBottom w:val="0"/>
          <w:divBdr>
            <w:top w:val="none" w:sz="0" w:space="0" w:color="auto"/>
            <w:left w:val="none" w:sz="0" w:space="0" w:color="auto"/>
            <w:bottom w:val="none" w:sz="0" w:space="0" w:color="auto"/>
            <w:right w:val="none" w:sz="0" w:space="0" w:color="auto"/>
          </w:divBdr>
          <w:divsChild>
            <w:div w:id="243220739">
              <w:marLeft w:val="0"/>
              <w:marRight w:val="0"/>
              <w:marTop w:val="0"/>
              <w:marBottom w:val="0"/>
              <w:divBdr>
                <w:top w:val="none" w:sz="0" w:space="0" w:color="auto"/>
                <w:left w:val="none" w:sz="0" w:space="0" w:color="auto"/>
                <w:bottom w:val="none" w:sz="0" w:space="0" w:color="auto"/>
                <w:right w:val="none" w:sz="0" w:space="0" w:color="auto"/>
              </w:divBdr>
              <w:divsChild>
                <w:div w:id="500200426">
                  <w:marLeft w:val="-225"/>
                  <w:marRight w:val="-225"/>
                  <w:marTop w:val="0"/>
                  <w:marBottom w:val="0"/>
                  <w:divBdr>
                    <w:top w:val="none" w:sz="0" w:space="0" w:color="auto"/>
                    <w:left w:val="none" w:sz="0" w:space="0" w:color="auto"/>
                    <w:bottom w:val="none" w:sz="0" w:space="0" w:color="auto"/>
                    <w:right w:val="none" w:sz="0" w:space="0" w:color="auto"/>
                  </w:divBdr>
                  <w:divsChild>
                    <w:div w:id="1223520488">
                      <w:marLeft w:val="0"/>
                      <w:marRight w:val="0"/>
                      <w:marTop w:val="0"/>
                      <w:marBottom w:val="0"/>
                      <w:divBdr>
                        <w:top w:val="none" w:sz="0" w:space="0" w:color="auto"/>
                        <w:left w:val="none" w:sz="0" w:space="0" w:color="auto"/>
                        <w:bottom w:val="none" w:sz="0" w:space="0" w:color="auto"/>
                        <w:right w:val="none" w:sz="0" w:space="0" w:color="auto"/>
                      </w:divBdr>
                      <w:divsChild>
                        <w:div w:id="349911993">
                          <w:marLeft w:val="-225"/>
                          <w:marRight w:val="-225"/>
                          <w:marTop w:val="0"/>
                          <w:marBottom w:val="0"/>
                          <w:divBdr>
                            <w:top w:val="none" w:sz="0" w:space="0" w:color="auto"/>
                            <w:left w:val="none" w:sz="0" w:space="0" w:color="auto"/>
                            <w:bottom w:val="none" w:sz="0" w:space="0" w:color="auto"/>
                            <w:right w:val="none" w:sz="0" w:space="0" w:color="auto"/>
                          </w:divBdr>
                          <w:divsChild>
                            <w:div w:id="70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908048">
      <w:bodyDiv w:val="1"/>
      <w:marLeft w:val="0"/>
      <w:marRight w:val="0"/>
      <w:marTop w:val="0"/>
      <w:marBottom w:val="0"/>
      <w:divBdr>
        <w:top w:val="none" w:sz="0" w:space="0" w:color="auto"/>
        <w:left w:val="none" w:sz="0" w:space="0" w:color="auto"/>
        <w:bottom w:val="none" w:sz="0" w:space="0" w:color="auto"/>
        <w:right w:val="none" w:sz="0" w:space="0" w:color="auto"/>
      </w:divBdr>
      <w:divsChild>
        <w:div w:id="1372919782">
          <w:marLeft w:val="0"/>
          <w:marRight w:val="0"/>
          <w:marTop w:val="150"/>
          <w:marBottom w:val="150"/>
          <w:divBdr>
            <w:top w:val="none" w:sz="0" w:space="0" w:color="auto"/>
            <w:left w:val="none" w:sz="0" w:space="0" w:color="auto"/>
            <w:bottom w:val="none" w:sz="0" w:space="0" w:color="auto"/>
            <w:right w:val="none" w:sz="0" w:space="0" w:color="auto"/>
          </w:divBdr>
          <w:divsChild>
            <w:div w:id="1459642103">
              <w:marLeft w:val="0"/>
              <w:marRight w:val="0"/>
              <w:marTop w:val="0"/>
              <w:marBottom w:val="0"/>
              <w:divBdr>
                <w:top w:val="none" w:sz="0" w:space="0" w:color="auto"/>
                <w:left w:val="none" w:sz="0" w:space="0" w:color="auto"/>
                <w:bottom w:val="none" w:sz="0" w:space="0" w:color="auto"/>
                <w:right w:val="none" w:sz="0" w:space="0" w:color="auto"/>
              </w:divBdr>
              <w:divsChild>
                <w:div w:id="950430339">
                  <w:marLeft w:val="0"/>
                  <w:marRight w:val="0"/>
                  <w:marTop w:val="0"/>
                  <w:marBottom w:val="0"/>
                  <w:divBdr>
                    <w:top w:val="single" w:sz="6" w:space="0" w:color="5B0013"/>
                    <w:left w:val="single" w:sz="6" w:space="0" w:color="5B0013"/>
                    <w:bottom w:val="single" w:sz="6" w:space="0" w:color="5B0013"/>
                    <w:right w:val="single" w:sz="6" w:space="0" w:color="5B0013"/>
                  </w:divBdr>
                  <w:divsChild>
                    <w:div w:id="1244684666">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8582">
      <w:bodyDiv w:val="1"/>
      <w:marLeft w:val="0"/>
      <w:marRight w:val="0"/>
      <w:marTop w:val="0"/>
      <w:marBottom w:val="0"/>
      <w:divBdr>
        <w:top w:val="none" w:sz="0" w:space="0" w:color="auto"/>
        <w:left w:val="none" w:sz="0" w:space="0" w:color="auto"/>
        <w:bottom w:val="none" w:sz="0" w:space="0" w:color="auto"/>
        <w:right w:val="none" w:sz="0" w:space="0" w:color="auto"/>
      </w:divBdr>
    </w:div>
    <w:div w:id="200739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448</Words>
  <Characters>2560</Characters>
  <Application>Microsoft Office Word</Application>
  <DocSecurity>0</DocSecurity>
  <Lines>21</Lines>
  <Paragraphs>6</Paragraphs>
  <ScaleCrop>false</ScaleCrop>
  <Company>State of New Hampshire</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Policy Statements Template</dc:title>
  <dc:creator>Walthour, Cynthia</dc:creator>
  <cp:keywords/>
  <cp:lastModifiedBy>Rachel McCaw</cp:lastModifiedBy>
  <cp:revision>11</cp:revision>
  <cp:lastPrinted>2020-06-10T01:24:00Z</cp:lastPrinted>
  <dcterms:created xsi:type="dcterms:W3CDTF">2025-02-04T17:19:00Z</dcterms:created>
  <dcterms:modified xsi:type="dcterms:W3CDTF">2025-02-07T14:20:00Z</dcterms:modified>
</cp:coreProperties>
</file>